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77F1" w14:textId="77777777" w:rsidR="00294A1F" w:rsidRPr="00294A1F" w:rsidRDefault="00294A1F" w:rsidP="006C5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                         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OŚ</w:t>
      </w:r>
      <w:r w:rsidR="006C5FC0"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 O STANIE MAJĄTKOW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6C5FC0"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</w:p>
    <w:p w14:paraId="5B36A004" w14:textId="11B21E30" w:rsid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Ja .........................................</w:t>
      </w:r>
      <w:r w:rsidR="00FA5B4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urodzony(-na) </w:t>
      </w:r>
      <w:r w:rsidR="00FA5B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FA5B4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A5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nazwisko)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oświadczam, że na stan majątkowy*) członków gospodarstwa domowego składają się:</w:t>
      </w:r>
    </w:p>
    <w:p w14:paraId="3831F0D4" w14:textId="2717E846" w:rsidR="00294A1F" w:rsidRP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I. Nieruchomości: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mieszkanie – powierzchnia (m2), tytuł prawny</w:t>
      </w:r>
      <w:r w:rsidR="00294A1F"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3684555" w14:textId="77777777" w:rsidR="00294A1F" w:rsidRP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</w:t>
      </w:r>
    </w:p>
    <w:p w14:paraId="18C80B7C" w14:textId="11B3AA94" w:rsidR="00294A1F" w:rsidRP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dom – powierzchnia (m2), tytuł prawny:</w:t>
      </w:r>
    </w:p>
    <w:p w14:paraId="7AB6170D" w14:textId="369F4FE0" w:rsidR="00294A1F" w:rsidRP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4388ADF5" w14:textId="77777777" w:rsid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gospodarstwo rolne – rodzaj, powierzchnia (w ha, w tym przeliczeniowych), tytuł prawny:</w:t>
      </w:r>
    </w:p>
    <w:p w14:paraId="576982B8" w14:textId="77777777" w:rsid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488DFDB0" w14:textId="77777777" w:rsid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inne nieruchomości (np. działki, grunty) – powierzchnia (m2), tytuł prawny:</w:t>
      </w:r>
    </w:p>
    <w:p w14:paraId="5A920D8A" w14:textId="77777777" w:rsid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5B60C95F" w14:textId="77777777" w:rsidR="002023F2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II. Składniki mienia ruchomego: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pojazdy mechaniczne – marka, model, rok produkcji, data nabycia, wartość szacunkowa:</w:t>
      </w:r>
    </w:p>
    <w:p w14:paraId="0BCBA95F" w14:textId="77777777" w:rsidR="002023F2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20E84C5A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</w:t>
      </w:r>
      <w:r w:rsidR="002023F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maszyny – rodzaj, rok produkcji, wartość szacunkowa:</w:t>
      </w:r>
    </w:p>
    <w:p w14:paraId="64A61E15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4AC48341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inne przedmioty wartościowe – rodzaj, wartość szacunkowa:</w:t>
      </w:r>
    </w:p>
    <w:p w14:paraId="2AE3FC88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51C1F531" w14:textId="7C141E86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</w:p>
    <w:p w14:paraId="65BB5BC8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III. Zasoby pieniężne: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środki pieniężne zgromadzone w walucie polskiej/obcej:</w:t>
      </w:r>
    </w:p>
    <w:p w14:paraId="70C3E186" w14:textId="452FF2F5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="00A01D6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14:paraId="5764D1ED" w14:textId="1C92F104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="00A01D6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papiery wartościowe – wartość szacunkowa:</w:t>
      </w:r>
    </w:p>
    <w:p w14:paraId="4E3DB579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 w:rsidR="00A01D6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14:paraId="216A5F09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</w:t>
      </w:r>
      <w:r w:rsidR="00A01D68">
        <w:rPr>
          <w:rFonts w:ascii="Times New Roman" w:eastAsia="Times New Roman" w:hAnsi="Times New Roman" w:cs="Times New Roman"/>
          <w:sz w:val="25"/>
          <w:szCs w:val="25"/>
          <w:lang w:eastAsia="pl-PL"/>
        </w:rPr>
        <w:t>...</w:t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IV. Inne dodatkowe informacje o stanie majątkowym:</w:t>
      </w:r>
    </w:p>
    <w:p w14:paraId="7F00870A" w14:textId="77777777" w:rsidR="00A01D68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.................................................................................................................................................</w:t>
      </w:r>
    </w:p>
    <w:p w14:paraId="2FE1BAE9" w14:textId="77777777" w:rsidR="00FA5B40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.................................................................................................................................................</w:t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Oświadczam, że zostałem(-łam) pouczony(-na) o odpowiedzialności karnej z art. 233 § 6 w zw. z art. 233 § 1 Kodeksu karneg</w:t>
      </w:r>
      <w:r w:rsidR="00294A1F">
        <w:rPr>
          <w:rFonts w:ascii="Times New Roman" w:eastAsia="Times New Roman" w:hAnsi="Times New Roman" w:cs="Times New Roman"/>
          <w:sz w:val="25"/>
          <w:szCs w:val="25"/>
          <w:lang w:eastAsia="pl-PL"/>
        </w:rPr>
        <w:t>o</w:t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za złożenie fałszywego oświadczenia.</w:t>
      </w:r>
    </w:p>
    <w:p w14:paraId="130E138A" w14:textId="3591EC8B" w:rsidR="00FA5B40" w:rsidRDefault="00FA5B40" w:rsidP="00294A1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3A2C72BA" w14:textId="77777777" w:rsidR="00FA5B40" w:rsidRDefault="00FA5B40" w:rsidP="00294A1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048F9985" w14:textId="69E94892" w:rsidR="00271FD4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 </w:t>
      </w:r>
      <w:r w:rsidR="00271FD4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                                                                </w:t>
      </w:r>
      <w:r w:rsidRPr="006C5FC0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</w:t>
      </w: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A5B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</w:t>
      </w:r>
      <w:r w:rsidR="00271F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(podpis)</w:t>
      </w:r>
    </w:p>
    <w:p w14:paraId="0B91D317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C59075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9BCF01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D34E19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16BDD47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99EE9E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99CA0F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FE732C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A00693" w14:textId="77777777" w:rsidR="00271FD4" w:rsidRDefault="00271FD4" w:rsidP="00294A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FF0764" w14:textId="62954C61" w:rsidR="00BE42D5" w:rsidRPr="00294A1F" w:rsidRDefault="006C5FC0" w:rsidP="0029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5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6C5FC0">
        <w:rPr>
          <w:rFonts w:ascii="Times New Roman" w:eastAsia="Times New Roman" w:hAnsi="Times New Roman" w:cs="Times New Roman"/>
          <w:sz w:val="13"/>
          <w:szCs w:val="13"/>
          <w:lang w:eastAsia="pl-PL"/>
        </w:rPr>
        <w:t xml:space="preserve">) </w:t>
      </w:r>
      <w:r w:rsidRPr="006C5FC0">
        <w:rPr>
          <w:rFonts w:ascii="Times New Roman" w:eastAsia="Times New Roman" w:hAnsi="Times New Roman" w:cs="Times New Roman"/>
          <w:sz w:val="20"/>
          <w:szCs w:val="20"/>
          <w:lang w:eastAsia="pl-PL"/>
        </w:rPr>
        <w:t>Należy uwzględnić majątek objęty wspólnością ustawową oraz majątek osobisty</w:t>
      </w:r>
    </w:p>
    <w:sectPr w:rsidR="00BE42D5" w:rsidRPr="00294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C0"/>
    <w:rsid w:val="002023F2"/>
    <w:rsid w:val="00271FD4"/>
    <w:rsid w:val="00294A1F"/>
    <w:rsid w:val="006C5FC0"/>
    <w:rsid w:val="009A670F"/>
    <w:rsid w:val="00A01D68"/>
    <w:rsid w:val="00BE42D5"/>
    <w:rsid w:val="00FA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3DE8"/>
  <w15:chartTrackingRefBased/>
  <w15:docId w15:val="{662E3928-CB18-4205-9180-98A0A2CC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0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Dwojna-Piatyszek</dc:creator>
  <cp:keywords/>
  <dc:description/>
  <cp:lastModifiedBy>Anna Dwojna-Piatyszek</cp:lastModifiedBy>
  <cp:revision>3</cp:revision>
  <cp:lastPrinted>2022-04-14T09:34:00Z</cp:lastPrinted>
  <dcterms:created xsi:type="dcterms:W3CDTF">2022-04-13T09:11:00Z</dcterms:created>
  <dcterms:modified xsi:type="dcterms:W3CDTF">2022-04-14T09:36:00Z</dcterms:modified>
</cp:coreProperties>
</file>